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0B" w:rsidRPr="00A05E8B" w:rsidRDefault="002E3E0B" w:rsidP="00A05E8B">
      <w:pPr>
        <w:pStyle w:val="NormalWeb"/>
        <w:shd w:val="clear" w:color="auto" w:fill="FFFFFF"/>
        <w:spacing w:after="240" w:afterAutospacing="0"/>
        <w:jc w:val="center"/>
        <w:rPr>
          <w:rFonts w:cs="Arial"/>
          <w:vanish/>
          <w:sz w:val="44"/>
          <w:szCs w:val="44"/>
          <w:u w:val="single"/>
        </w:rPr>
      </w:pPr>
      <w:r w:rsidRPr="00A05E8B">
        <w:rPr>
          <w:rStyle w:val="sectiontitle1"/>
          <w:rFonts w:cs="Arial"/>
          <w:vanish/>
          <w:sz w:val="44"/>
          <w:szCs w:val="44"/>
          <w:u w:val="single"/>
        </w:rPr>
        <w:t>Directions</w:t>
      </w:r>
    </w:p>
    <w:p w:rsidR="002E3E0B" w:rsidRPr="00A05E8B" w:rsidRDefault="002E3E0B" w:rsidP="00A05E8B">
      <w:pPr>
        <w:pStyle w:val="NormalWeb"/>
        <w:shd w:val="clear" w:color="auto" w:fill="FFFFFF"/>
        <w:jc w:val="center"/>
        <w:rPr>
          <w:rFonts w:cs="Arial"/>
          <w:vanish/>
          <w:sz w:val="44"/>
          <w:szCs w:val="44"/>
          <w:u w:val="single"/>
        </w:rPr>
      </w:pPr>
      <w:r w:rsidRPr="00A05E8B">
        <w:rPr>
          <w:rFonts w:cs="Arial"/>
          <w:b/>
          <w:bCs/>
          <w:vanish/>
          <w:sz w:val="44"/>
          <w:szCs w:val="44"/>
          <w:u w:val="single"/>
        </w:rPr>
        <w:t>Hospital Location:</w:t>
      </w:r>
    </w:p>
    <w:p w:rsidR="002E3E0B" w:rsidRPr="00A05E8B" w:rsidRDefault="002E3E0B" w:rsidP="00A05E8B">
      <w:pPr>
        <w:shd w:val="clear" w:color="auto" w:fill="FFFFFF"/>
        <w:jc w:val="center"/>
        <w:rPr>
          <w:rFonts w:ascii="Arial" w:hAnsi="Arial" w:cs="Arial"/>
          <w:vanish/>
          <w:sz w:val="44"/>
          <w:szCs w:val="44"/>
          <w:u w:val="single"/>
        </w:rPr>
      </w:pPr>
      <w:r w:rsidRPr="00A05E8B">
        <w:rPr>
          <w:rFonts w:ascii="Arial" w:hAnsi="Arial" w:cs="Arial"/>
          <w:vanish/>
          <w:sz w:val="44"/>
          <w:szCs w:val="44"/>
          <w:u w:val="single"/>
        </w:rPr>
        <w:br/>
      </w:r>
      <w:hyperlink r:id="rId5" w:history="1">
        <w:r w:rsidRPr="00A05E8B">
          <w:rPr>
            <w:rStyle w:val="Hyperlink"/>
            <w:rFonts w:cs="Arial"/>
            <w:vanish/>
            <w:color w:val="0000FF"/>
            <w:sz w:val="44"/>
            <w:szCs w:val="44"/>
          </w:rPr>
          <w:t>View Larger Map</w:t>
        </w:r>
      </w:hyperlink>
    </w:p>
    <w:p w:rsidR="002E3E0B" w:rsidRPr="00A05E8B" w:rsidRDefault="002E3E0B" w:rsidP="00A05E8B">
      <w:pPr>
        <w:shd w:val="clear" w:color="auto" w:fill="FFFFFF"/>
        <w:jc w:val="center"/>
        <w:rPr>
          <w:rFonts w:ascii="Arial" w:hAnsi="Arial" w:cs="Arial"/>
          <w:vanish/>
          <w:sz w:val="44"/>
          <w:szCs w:val="44"/>
          <w:u w:val="single"/>
        </w:rPr>
      </w:pPr>
    </w:p>
    <w:p w:rsidR="002E3E0B" w:rsidRPr="00A05E8B" w:rsidRDefault="002E3E0B" w:rsidP="00A05E8B">
      <w:pPr>
        <w:pStyle w:val="NormalWeb"/>
        <w:shd w:val="clear" w:color="auto" w:fill="FFFFFF"/>
        <w:jc w:val="center"/>
        <w:rPr>
          <w:rFonts w:cs="Arial"/>
          <w:vanish/>
          <w:sz w:val="44"/>
          <w:szCs w:val="44"/>
          <w:u w:val="single"/>
        </w:rPr>
      </w:pPr>
      <w:r w:rsidRPr="00A05E8B">
        <w:rPr>
          <w:rFonts w:cs="Arial"/>
          <w:b/>
          <w:bCs/>
          <w:vanish/>
          <w:sz w:val="44"/>
          <w:szCs w:val="44"/>
          <w:u w:val="single"/>
        </w:rPr>
        <w:t>Clinic Location:</w:t>
      </w:r>
      <w:r w:rsidRPr="00A05E8B">
        <w:rPr>
          <w:rFonts w:cs="Arial"/>
          <w:vanish/>
          <w:sz w:val="44"/>
          <w:szCs w:val="44"/>
          <w:u w:val="single"/>
        </w:rPr>
        <w:t xml:space="preserve"> main oceanside entrance – Wing C, 2nd floor – follow signs for Eye Clinic</w:t>
      </w:r>
    </w:p>
    <w:p w:rsidR="002E3E0B" w:rsidRPr="00A05E8B" w:rsidRDefault="002E3E0B" w:rsidP="00A05E8B">
      <w:pPr>
        <w:shd w:val="clear" w:color="auto" w:fill="FFFFFF"/>
        <w:jc w:val="center"/>
        <w:rPr>
          <w:rFonts w:ascii="Arial" w:hAnsi="Arial" w:cs="Arial"/>
          <w:vanish/>
          <w:sz w:val="44"/>
          <w:szCs w:val="44"/>
          <w:u w:val="single"/>
        </w:rPr>
      </w:pPr>
    </w:p>
    <w:p w:rsidR="002E3E0B" w:rsidRPr="00A05E8B" w:rsidRDefault="002E3E0B" w:rsidP="00A05E8B">
      <w:pPr>
        <w:pStyle w:val="NormalWeb"/>
        <w:shd w:val="clear" w:color="auto" w:fill="FFFFFF"/>
        <w:jc w:val="center"/>
        <w:rPr>
          <w:rFonts w:cs="Arial"/>
          <w:vanish/>
          <w:sz w:val="44"/>
          <w:szCs w:val="44"/>
          <w:u w:val="single"/>
        </w:rPr>
      </w:pPr>
      <w:r w:rsidRPr="00A05E8B">
        <w:rPr>
          <w:rFonts w:cs="Arial"/>
          <w:noProof/>
          <w:vanish/>
          <w:sz w:val="44"/>
          <w:szCs w:val="44"/>
          <w:u w:val="single"/>
        </w:rPr>
        <w:drawing>
          <wp:inline distT="0" distB="0" distL="0" distR="0">
            <wp:extent cx="3514725" cy="2800350"/>
            <wp:effectExtent l="19050" t="0" r="9525" b="0"/>
            <wp:docPr id="11" name="Picture 11" descr="Clinic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nic Map"/>
                    <pic:cNvPicPr>
                      <a:picLocks noChangeAspect="1" noChangeArrowheads="1"/>
                    </pic:cNvPicPr>
                  </pic:nvPicPr>
                  <pic:blipFill>
                    <a:blip r:embed="rId6" cstate="print"/>
                    <a:srcRect/>
                    <a:stretch>
                      <a:fillRect/>
                    </a:stretch>
                  </pic:blipFill>
                  <pic:spPr bwMode="auto">
                    <a:xfrm>
                      <a:off x="0" y="0"/>
                      <a:ext cx="3514725" cy="2800350"/>
                    </a:xfrm>
                    <a:prstGeom prst="rect">
                      <a:avLst/>
                    </a:prstGeom>
                    <a:noFill/>
                    <a:ln w="9525">
                      <a:noFill/>
                      <a:miter lim="800000"/>
                      <a:headEnd/>
                      <a:tailEnd/>
                    </a:ln>
                  </pic:spPr>
                </pic:pic>
              </a:graphicData>
            </a:graphic>
          </wp:inline>
        </w:drawing>
      </w:r>
    </w:p>
    <w:p w:rsidR="002E3E0B" w:rsidRPr="00A05E8B" w:rsidRDefault="002E3E0B" w:rsidP="00A05E8B">
      <w:pPr>
        <w:pStyle w:val="NormalWeb"/>
        <w:shd w:val="clear" w:color="auto" w:fill="FFFFFF"/>
        <w:spacing w:after="240" w:afterAutospacing="0"/>
        <w:jc w:val="center"/>
        <w:rPr>
          <w:rFonts w:cs="Arial"/>
          <w:vanish/>
          <w:sz w:val="44"/>
          <w:szCs w:val="44"/>
          <w:u w:val="single"/>
        </w:rPr>
      </w:pPr>
      <w:r w:rsidRPr="00A05E8B">
        <w:rPr>
          <w:rStyle w:val="sectiontitle1"/>
          <w:rFonts w:cs="Arial"/>
          <w:vanish/>
          <w:sz w:val="44"/>
          <w:szCs w:val="44"/>
          <w:u w:val="single"/>
        </w:rPr>
        <w:t>Directions</w:t>
      </w:r>
    </w:p>
    <w:p w:rsidR="002E3E0B" w:rsidRPr="00A05E8B" w:rsidRDefault="002E3E0B" w:rsidP="00A05E8B">
      <w:pPr>
        <w:pStyle w:val="NormalWeb"/>
        <w:shd w:val="clear" w:color="auto" w:fill="FFFFFF"/>
        <w:jc w:val="center"/>
        <w:rPr>
          <w:rFonts w:cs="Arial"/>
          <w:vanish/>
          <w:sz w:val="44"/>
          <w:szCs w:val="44"/>
          <w:u w:val="single"/>
        </w:rPr>
      </w:pPr>
      <w:r w:rsidRPr="00A05E8B">
        <w:rPr>
          <w:rFonts w:cs="Arial"/>
          <w:b/>
          <w:bCs/>
          <w:vanish/>
          <w:sz w:val="44"/>
          <w:szCs w:val="44"/>
          <w:u w:val="single"/>
        </w:rPr>
        <w:t>Hospital Location:</w:t>
      </w:r>
    </w:p>
    <w:p w:rsidR="002E3E0B" w:rsidRPr="00A05E8B" w:rsidRDefault="002E3E0B" w:rsidP="00A05E8B">
      <w:pPr>
        <w:shd w:val="clear" w:color="auto" w:fill="FFFFFF"/>
        <w:jc w:val="center"/>
        <w:rPr>
          <w:rFonts w:ascii="Arial" w:hAnsi="Arial" w:cs="Arial"/>
          <w:vanish/>
          <w:sz w:val="44"/>
          <w:szCs w:val="44"/>
          <w:u w:val="single"/>
        </w:rPr>
      </w:pPr>
      <w:r w:rsidRPr="00A05E8B">
        <w:rPr>
          <w:rFonts w:ascii="Arial" w:hAnsi="Arial" w:cs="Arial"/>
          <w:vanish/>
          <w:sz w:val="44"/>
          <w:szCs w:val="44"/>
          <w:u w:val="single"/>
        </w:rPr>
        <w:br/>
      </w:r>
      <w:hyperlink r:id="rId7" w:history="1">
        <w:r w:rsidRPr="00A05E8B">
          <w:rPr>
            <w:rStyle w:val="Hyperlink"/>
            <w:rFonts w:cs="Arial"/>
            <w:vanish/>
            <w:color w:val="0000FF"/>
            <w:sz w:val="44"/>
            <w:szCs w:val="44"/>
          </w:rPr>
          <w:t>View Larger Map</w:t>
        </w:r>
      </w:hyperlink>
    </w:p>
    <w:p w:rsidR="002E3E0B" w:rsidRPr="00A05E8B" w:rsidRDefault="002E3E0B" w:rsidP="00A05E8B">
      <w:pPr>
        <w:shd w:val="clear" w:color="auto" w:fill="FFFFFF"/>
        <w:jc w:val="center"/>
        <w:rPr>
          <w:rFonts w:ascii="Arial" w:hAnsi="Arial" w:cs="Arial"/>
          <w:vanish/>
          <w:sz w:val="44"/>
          <w:szCs w:val="44"/>
          <w:u w:val="single"/>
        </w:rPr>
      </w:pPr>
    </w:p>
    <w:p w:rsidR="002E3E0B" w:rsidRPr="00A05E8B" w:rsidRDefault="002E3E0B" w:rsidP="00A05E8B">
      <w:pPr>
        <w:pStyle w:val="NormalWeb"/>
        <w:shd w:val="clear" w:color="auto" w:fill="FFFFFF"/>
        <w:jc w:val="center"/>
        <w:rPr>
          <w:rFonts w:cs="Arial"/>
          <w:vanish/>
          <w:sz w:val="44"/>
          <w:szCs w:val="44"/>
          <w:u w:val="single"/>
        </w:rPr>
      </w:pPr>
      <w:r w:rsidRPr="00A05E8B">
        <w:rPr>
          <w:rFonts w:cs="Arial"/>
          <w:b/>
          <w:bCs/>
          <w:vanish/>
          <w:sz w:val="44"/>
          <w:szCs w:val="44"/>
          <w:u w:val="single"/>
        </w:rPr>
        <w:t>Clinic Location:</w:t>
      </w:r>
      <w:r w:rsidRPr="00A05E8B">
        <w:rPr>
          <w:rFonts w:cs="Arial"/>
          <w:vanish/>
          <w:sz w:val="44"/>
          <w:szCs w:val="44"/>
          <w:u w:val="single"/>
        </w:rPr>
        <w:t xml:space="preserve"> main oceanside entrance – Wing C, 2nd floor – follow signs for Eye Clinic</w:t>
      </w:r>
    </w:p>
    <w:p w:rsidR="002E3E0B" w:rsidRPr="00A05E8B" w:rsidRDefault="002E3E0B" w:rsidP="00A05E8B">
      <w:pPr>
        <w:shd w:val="clear" w:color="auto" w:fill="FFFFFF"/>
        <w:jc w:val="center"/>
        <w:rPr>
          <w:rFonts w:ascii="Arial" w:hAnsi="Arial" w:cs="Arial"/>
          <w:vanish/>
          <w:sz w:val="44"/>
          <w:szCs w:val="44"/>
          <w:u w:val="single"/>
        </w:rPr>
      </w:pPr>
    </w:p>
    <w:p w:rsidR="002E3E0B" w:rsidRPr="00A05E8B" w:rsidRDefault="002E3E0B" w:rsidP="00A05E8B">
      <w:pPr>
        <w:pStyle w:val="NormalWeb"/>
        <w:shd w:val="clear" w:color="auto" w:fill="FFFFFF"/>
        <w:jc w:val="center"/>
        <w:rPr>
          <w:rFonts w:cs="Arial"/>
          <w:vanish/>
          <w:sz w:val="44"/>
          <w:szCs w:val="44"/>
          <w:u w:val="single"/>
        </w:rPr>
      </w:pPr>
      <w:r w:rsidRPr="00A05E8B">
        <w:rPr>
          <w:rFonts w:cs="Arial"/>
          <w:noProof/>
          <w:vanish/>
          <w:sz w:val="44"/>
          <w:szCs w:val="44"/>
          <w:u w:val="single"/>
        </w:rPr>
        <w:drawing>
          <wp:inline distT="0" distB="0" distL="0" distR="0">
            <wp:extent cx="3514725" cy="2800350"/>
            <wp:effectExtent l="19050" t="0" r="9525" b="0"/>
            <wp:docPr id="6" name="Picture 6" descr="Clinic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nic Map"/>
                    <pic:cNvPicPr>
                      <a:picLocks noChangeAspect="1" noChangeArrowheads="1"/>
                    </pic:cNvPicPr>
                  </pic:nvPicPr>
                  <pic:blipFill>
                    <a:blip r:embed="rId6" cstate="print"/>
                    <a:srcRect/>
                    <a:stretch>
                      <a:fillRect/>
                    </a:stretch>
                  </pic:blipFill>
                  <pic:spPr bwMode="auto">
                    <a:xfrm>
                      <a:off x="0" y="0"/>
                      <a:ext cx="3514725" cy="2800350"/>
                    </a:xfrm>
                    <a:prstGeom prst="rect">
                      <a:avLst/>
                    </a:prstGeom>
                    <a:noFill/>
                    <a:ln w="9525">
                      <a:noFill/>
                      <a:miter lim="800000"/>
                      <a:headEnd/>
                      <a:tailEnd/>
                    </a:ln>
                  </pic:spPr>
                </pic:pic>
              </a:graphicData>
            </a:graphic>
          </wp:inline>
        </w:drawing>
      </w:r>
    </w:p>
    <w:p w:rsidR="00A05E8B" w:rsidRDefault="00864F67" w:rsidP="00A05E8B">
      <w:pPr>
        <w:jc w:val="center"/>
        <w:rPr>
          <w:b/>
          <w:sz w:val="44"/>
          <w:szCs w:val="44"/>
          <w:u w:val="single"/>
        </w:rPr>
      </w:pPr>
      <w:r w:rsidRPr="00A05E8B">
        <w:rPr>
          <w:b/>
          <w:sz w:val="44"/>
          <w:szCs w:val="44"/>
          <w:u w:val="single"/>
        </w:rPr>
        <w:t>Tripler AMC Refractive Sur</w:t>
      </w:r>
      <w:r w:rsidR="00A05E8B" w:rsidRPr="00A05E8B">
        <w:rPr>
          <w:b/>
          <w:sz w:val="44"/>
          <w:szCs w:val="44"/>
          <w:u w:val="single"/>
        </w:rPr>
        <w:t xml:space="preserve">gery </w:t>
      </w:r>
      <w:r w:rsidRPr="00A05E8B">
        <w:rPr>
          <w:b/>
          <w:sz w:val="44"/>
          <w:szCs w:val="44"/>
          <w:u w:val="single"/>
        </w:rPr>
        <w:t xml:space="preserve">Center </w:t>
      </w:r>
    </w:p>
    <w:p w:rsidR="00067B98" w:rsidRPr="00A05E8B" w:rsidRDefault="00864F67" w:rsidP="00A05E8B">
      <w:pPr>
        <w:jc w:val="center"/>
        <w:rPr>
          <w:b/>
          <w:sz w:val="44"/>
          <w:szCs w:val="44"/>
          <w:u w:val="single"/>
        </w:rPr>
      </w:pPr>
      <w:r w:rsidRPr="00A05E8B">
        <w:rPr>
          <w:b/>
          <w:sz w:val="44"/>
          <w:szCs w:val="44"/>
          <w:u w:val="single"/>
        </w:rPr>
        <w:t>(LASIK/PRK)  Oahu, Hawaii</w:t>
      </w:r>
    </w:p>
    <w:p w:rsidR="00864F67" w:rsidRDefault="006E2DAF">
      <w:hyperlink r:id="rId8" w:anchor="s2" w:history="1">
        <w:r w:rsidR="00864F67" w:rsidRPr="00864F67">
          <w:rPr>
            <w:rStyle w:val="Hyperlink"/>
          </w:rPr>
          <w:t xml:space="preserve">Tripler AMC Refractive </w:t>
        </w:r>
        <w:proofErr w:type="gramStart"/>
        <w:r w:rsidR="00864F67" w:rsidRPr="00864F67">
          <w:rPr>
            <w:rStyle w:val="Hyperlink"/>
          </w:rPr>
          <w:t>Surgery  Center</w:t>
        </w:r>
        <w:proofErr w:type="gramEnd"/>
        <w:r w:rsidR="00864F67" w:rsidRPr="00864F67">
          <w:rPr>
            <w:rStyle w:val="Hyperlink"/>
          </w:rPr>
          <w:t xml:space="preserve">  Website</w:t>
        </w:r>
      </w:hyperlink>
    </w:p>
    <w:p w:rsidR="002E3E0B" w:rsidRDefault="006E2DAF" w:rsidP="002E3E0B">
      <w:hyperlink r:id="rId9" w:history="1">
        <w:r w:rsidR="002E3E0B" w:rsidRPr="00864F67">
          <w:rPr>
            <w:rStyle w:val="Hyperlink"/>
          </w:rPr>
          <w:t xml:space="preserve">Refractive Surgery Briefing </w:t>
        </w:r>
        <w:proofErr w:type="spellStart"/>
        <w:r w:rsidR="002E3E0B" w:rsidRPr="00864F67">
          <w:rPr>
            <w:rStyle w:val="Hyperlink"/>
          </w:rPr>
          <w:t>Powerpoint</w:t>
        </w:r>
        <w:proofErr w:type="spellEnd"/>
      </w:hyperlink>
    </w:p>
    <w:p w:rsidR="002E3E0B" w:rsidRDefault="006E2DAF" w:rsidP="002E3E0B">
      <w:hyperlink r:id="rId10" w:history="1">
        <w:r w:rsidR="002E3E0B" w:rsidRPr="00864F67">
          <w:rPr>
            <w:rStyle w:val="Hyperlink"/>
          </w:rPr>
          <w:t>Overseas Refractive Packet</w:t>
        </w:r>
      </w:hyperlink>
    </w:p>
    <w:p w:rsidR="00864F67" w:rsidRDefault="00864F67">
      <w:r>
        <w:tab/>
      </w:r>
      <w:hyperlink r:id="rId11" w:history="1">
        <w:r w:rsidRPr="00864F67">
          <w:rPr>
            <w:rStyle w:val="Hyperlink"/>
          </w:rPr>
          <w:t>Navy, Marine, &amp; Coast Guard Command Authorization Letter</w:t>
        </w:r>
      </w:hyperlink>
    </w:p>
    <w:p w:rsidR="00864F67" w:rsidRDefault="00864F67">
      <w:r>
        <w:tab/>
      </w:r>
      <w:hyperlink r:id="rId12" w:history="1">
        <w:r w:rsidRPr="00864F67">
          <w:rPr>
            <w:rStyle w:val="Hyperlink"/>
          </w:rPr>
          <w:t>Army Command Authorization Letter</w:t>
        </w:r>
      </w:hyperlink>
    </w:p>
    <w:p w:rsidR="00864F67" w:rsidRDefault="00864F67">
      <w:r>
        <w:tab/>
      </w:r>
      <w:hyperlink r:id="rId13" w:history="1">
        <w:r w:rsidRPr="00864F67">
          <w:rPr>
            <w:rStyle w:val="Hyperlink"/>
          </w:rPr>
          <w:t>Air Force Command Authorization Letter</w:t>
        </w:r>
      </w:hyperlink>
    </w:p>
    <w:p w:rsidR="00864F67" w:rsidRPr="00864F67" w:rsidRDefault="00864F67" w:rsidP="00864F67">
      <w:pPr>
        <w:shd w:val="clear" w:color="auto" w:fill="FFFFFF"/>
        <w:spacing w:before="100" w:beforeAutospacing="1" w:after="100" w:afterAutospacing="1" w:line="240" w:lineRule="auto"/>
        <w:ind w:left="1440"/>
        <w:rPr>
          <w:rFonts w:ascii="Verdana" w:eastAsia="Times New Roman" w:hAnsi="Verdana" w:cs="Arial"/>
          <w:color w:val="000000"/>
          <w:sz w:val="19"/>
          <w:szCs w:val="19"/>
        </w:rPr>
      </w:pPr>
      <w:r w:rsidRPr="00864F67">
        <w:rPr>
          <w:rFonts w:ascii="Verdana" w:eastAsia="Times New Roman" w:hAnsi="Verdana" w:cs="Arial"/>
          <w:color w:val="000000"/>
          <w:sz w:val="19"/>
          <w:szCs w:val="19"/>
        </w:rPr>
        <w:t xml:space="preserve">***All USAF personnel will need to also have an eye exam completed by a USAF ophthalmologist or optometrist, along with a signed USAF-RS Registry Permission to Proceed letter, prior to their evaluation at </w:t>
      </w:r>
      <w:r>
        <w:rPr>
          <w:rFonts w:ascii="Verdana" w:eastAsia="Times New Roman" w:hAnsi="Verdana" w:cs="Arial"/>
          <w:color w:val="000000"/>
          <w:sz w:val="19"/>
          <w:szCs w:val="19"/>
        </w:rPr>
        <w:t>Tripler AMC Refractive Surgery</w:t>
      </w:r>
      <w:r w:rsidRPr="00864F67">
        <w:rPr>
          <w:rFonts w:ascii="Verdana" w:eastAsia="Times New Roman" w:hAnsi="Verdana" w:cs="Arial"/>
          <w:color w:val="000000"/>
          <w:sz w:val="19"/>
          <w:szCs w:val="19"/>
        </w:rPr>
        <w:t xml:space="preserve"> Center.</w:t>
      </w:r>
    </w:p>
    <w:p w:rsidR="0067266C" w:rsidRDefault="0067266C" w:rsidP="00864F67">
      <w:pPr>
        <w:pStyle w:val="NormalWeb"/>
        <w:shd w:val="clear" w:color="auto" w:fill="FFFFFF"/>
        <w:jc w:val="center"/>
        <w:rPr>
          <w:rStyle w:val="sectiontitle1"/>
          <w:rFonts w:cs="Arial"/>
        </w:rPr>
      </w:pPr>
    </w:p>
    <w:p w:rsidR="00864F67" w:rsidRDefault="00864F67" w:rsidP="00864F67">
      <w:pPr>
        <w:pStyle w:val="NormalWeb"/>
        <w:shd w:val="clear" w:color="auto" w:fill="FFFFFF"/>
        <w:jc w:val="center"/>
        <w:rPr>
          <w:rFonts w:cs="Arial"/>
        </w:rPr>
      </w:pPr>
      <w:r>
        <w:rPr>
          <w:rStyle w:val="sectiontitle1"/>
          <w:rFonts w:cs="Arial"/>
        </w:rPr>
        <w:t>Special Community/Job-specific Requirements</w:t>
      </w:r>
    </w:p>
    <w:p w:rsidR="00864F67" w:rsidRDefault="00864F67" w:rsidP="00864F67">
      <w:pPr>
        <w:pStyle w:val="NormalWeb"/>
        <w:shd w:val="clear" w:color="auto" w:fill="FFFFFF"/>
        <w:rPr>
          <w:rFonts w:cs="Arial"/>
        </w:rPr>
      </w:pPr>
      <w:r>
        <w:rPr>
          <w:rFonts w:cs="Arial"/>
          <w:b/>
          <w:bCs/>
          <w:u w:val="single"/>
        </w:rPr>
        <w:t>Flight Status:</w:t>
      </w:r>
      <w:r>
        <w:rPr>
          <w:rFonts w:cs="Arial"/>
        </w:rPr>
        <w:t xml:space="preserve"> all service members on flight status, or who are considering applying for flight status, must contact their flight surgeon or prospective flight training program to determine eligibility for refractive surgery. Currently TAMC-RSC is able to treat US Navy Class II and III personnel. Class I Naval aviators should contact the Naval Medical Center San Diego Refractive Surgery Center for more information.</w:t>
      </w:r>
    </w:p>
    <w:p w:rsidR="00864F67" w:rsidRDefault="00864F67" w:rsidP="00864F67">
      <w:pPr>
        <w:pStyle w:val="NormalWeb"/>
        <w:shd w:val="clear" w:color="auto" w:fill="FFFFFF"/>
        <w:rPr>
          <w:rFonts w:cs="Arial"/>
        </w:rPr>
      </w:pPr>
      <w:r>
        <w:rPr>
          <w:rFonts w:cs="Arial"/>
          <w:b/>
          <w:bCs/>
          <w:u w:val="single"/>
        </w:rPr>
        <w:t>Active Duty Air Force:</w:t>
      </w:r>
      <w:r>
        <w:rPr>
          <w:rFonts w:cs="Arial"/>
        </w:rPr>
        <w:t xml:space="preserve"> must have a completed USAF-RS Registry approval form, available from your local USAF optometrist/ophthalmologist, prior to scheduling an evaluation at our Center. USAF personnel are not authorized to have ICL surgery.</w:t>
      </w:r>
    </w:p>
    <w:p w:rsidR="00864F67" w:rsidRDefault="00864F67" w:rsidP="00864F67">
      <w:pPr>
        <w:pStyle w:val="NormalWeb"/>
        <w:shd w:val="clear" w:color="auto" w:fill="FFFFFF"/>
        <w:rPr>
          <w:rFonts w:cs="Arial"/>
        </w:rPr>
      </w:pPr>
      <w:r>
        <w:rPr>
          <w:rFonts w:cs="Arial"/>
          <w:b/>
          <w:bCs/>
          <w:u w:val="single"/>
        </w:rPr>
        <w:t>Special Ops/Divers/HALO/Special Forces personnel:</w:t>
      </w:r>
      <w:r>
        <w:rPr>
          <w:rFonts w:cs="Arial"/>
        </w:rPr>
        <w:t xml:space="preserve"> should contact your command’s medical officer to determine your eligibility prior to requesting refractive surgery. Although we strive to maintain the most up-to-date information on current requirements, we treat personnel from all services and policies can change quickly. At this time LASIK is disqualifying for US Army HALO/Diving personnel. LASIK is also disqualifying for US Army Special Forces personnel, but applicants can request a waiver if they have already had LASIK.</w:t>
      </w:r>
      <w:r>
        <w:rPr>
          <w:rFonts w:cs="Arial"/>
        </w:rPr>
        <w:br/>
      </w:r>
      <w:r>
        <w:rPr>
          <w:rFonts w:cs="Arial"/>
        </w:rPr>
        <w:br/>
        <w:t xml:space="preserve">There are service guidelines that we must follow regarding TAD/TDY/Deployment after refractive surgery. These guidelines are meant to protect you and assure adequate post-operative healing. More information can be found at the appropriate link on this website, under Individual Service Policies for Refractive Surgery. </w:t>
      </w:r>
    </w:p>
    <w:sectPr w:rsidR="00864F67" w:rsidSect="0006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B21"/>
    <w:multiLevelType w:val="multilevel"/>
    <w:tmpl w:val="CD38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F67"/>
    <w:rsid w:val="00067B98"/>
    <w:rsid w:val="002E3E0B"/>
    <w:rsid w:val="003D22E3"/>
    <w:rsid w:val="0067266C"/>
    <w:rsid w:val="006D3486"/>
    <w:rsid w:val="006E2DAF"/>
    <w:rsid w:val="00864F67"/>
    <w:rsid w:val="009D0443"/>
    <w:rsid w:val="009E0D16"/>
    <w:rsid w:val="00A05E8B"/>
    <w:rsid w:val="00D90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864F67"/>
    <w:rPr>
      <w:color w:val="0000FF" w:themeColor="hyperlink"/>
      <w:u w:val="single"/>
    </w:rPr>
  </w:style>
  <w:style w:type="paragraph" w:styleId="NormalWeb">
    <w:name w:val="Normal (Web)"/>
    <w:basedOn w:val="Normal"/>
    <w:uiPriority w:val="99"/>
    <w:semiHidden/>
    <w:unhideWhenUsed/>
    <w:rsid w:val="00864F67"/>
    <w:pPr>
      <w:spacing w:before="30" w:after="100" w:afterAutospacing="1" w:line="240" w:lineRule="auto"/>
      <w:ind w:left="75" w:right="75"/>
    </w:pPr>
    <w:rPr>
      <w:rFonts w:ascii="Verdana" w:eastAsia="Times New Roman" w:hAnsi="Verdana" w:cs="Times New Roman"/>
      <w:color w:val="000000"/>
      <w:sz w:val="19"/>
      <w:szCs w:val="19"/>
    </w:rPr>
  </w:style>
  <w:style w:type="character" w:customStyle="1" w:styleId="sectiontitle1">
    <w:name w:val="sectiontitle1"/>
    <w:basedOn w:val="DefaultParagraphFont"/>
    <w:rsid w:val="00864F67"/>
    <w:rPr>
      <w:b/>
      <w:bCs/>
      <w:sz w:val="28"/>
      <w:szCs w:val="28"/>
    </w:rPr>
  </w:style>
  <w:style w:type="paragraph" w:styleId="BalloonText">
    <w:name w:val="Balloon Text"/>
    <w:basedOn w:val="Normal"/>
    <w:link w:val="BalloonTextChar"/>
    <w:uiPriority w:val="99"/>
    <w:semiHidden/>
    <w:unhideWhenUsed/>
    <w:rsid w:val="002E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49466">
      <w:bodyDiv w:val="1"/>
      <w:marLeft w:val="0"/>
      <w:marRight w:val="0"/>
      <w:marTop w:val="0"/>
      <w:marBottom w:val="0"/>
      <w:divBdr>
        <w:top w:val="none" w:sz="0" w:space="0" w:color="auto"/>
        <w:left w:val="none" w:sz="0" w:space="0" w:color="auto"/>
        <w:bottom w:val="none" w:sz="0" w:space="0" w:color="auto"/>
        <w:right w:val="none" w:sz="0" w:space="0" w:color="auto"/>
      </w:divBdr>
      <w:divsChild>
        <w:div w:id="990255213">
          <w:marLeft w:val="0"/>
          <w:marRight w:val="0"/>
          <w:marTop w:val="0"/>
          <w:marBottom w:val="0"/>
          <w:divBdr>
            <w:top w:val="none" w:sz="0" w:space="0" w:color="auto"/>
            <w:left w:val="none" w:sz="0" w:space="0" w:color="auto"/>
            <w:bottom w:val="none" w:sz="0" w:space="0" w:color="auto"/>
            <w:right w:val="none" w:sz="0" w:space="0" w:color="auto"/>
          </w:divBdr>
          <w:divsChild>
            <w:div w:id="594481855">
              <w:marLeft w:val="0"/>
              <w:marRight w:val="0"/>
              <w:marTop w:val="0"/>
              <w:marBottom w:val="0"/>
              <w:divBdr>
                <w:top w:val="none" w:sz="0" w:space="0" w:color="auto"/>
                <w:left w:val="single" w:sz="6" w:space="4" w:color="auto"/>
                <w:bottom w:val="none" w:sz="0" w:space="0" w:color="auto"/>
                <w:right w:val="single" w:sz="6" w:space="0" w:color="auto"/>
              </w:divBdr>
              <w:divsChild>
                <w:div w:id="2101102154">
                  <w:marLeft w:val="0"/>
                  <w:marRight w:val="0"/>
                  <w:marTop w:val="240"/>
                  <w:marBottom w:val="0"/>
                  <w:divBdr>
                    <w:top w:val="none" w:sz="0" w:space="0" w:color="auto"/>
                    <w:left w:val="none" w:sz="0" w:space="0" w:color="auto"/>
                    <w:bottom w:val="none" w:sz="0" w:space="0" w:color="auto"/>
                    <w:right w:val="none" w:sz="0" w:space="0" w:color="auto"/>
                  </w:divBdr>
                  <w:divsChild>
                    <w:div w:id="651298960">
                      <w:marLeft w:val="0"/>
                      <w:marRight w:val="0"/>
                      <w:marTop w:val="0"/>
                      <w:marBottom w:val="0"/>
                      <w:divBdr>
                        <w:top w:val="none" w:sz="0" w:space="0" w:color="auto"/>
                        <w:left w:val="none" w:sz="0" w:space="0" w:color="auto"/>
                        <w:bottom w:val="none" w:sz="0" w:space="0" w:color="auto"/>
                        <w:right w:val="none" w:sz="0" w:space="0" w:color="auto"/>
                      </w:divBdr>
                      <w:divsChild>
                        <w:div w:id="2070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037539">
      <w:bodyDiv w:val="1"/>
      <w:marLeft w:val="0"/>
      <w:marRight w:val="0"/>
      <w:marTop w:val="0"/>
      <w:marBottom w:val="0"/>
      <w:divBdr>
        <w:top w:val="none" w:sz="0" w:space="0" w:color="auto"/>
        <w:left w:val="none" w:sz="0" w:space="0" w:color="auto"/>
        <w:bottom w:val="none" w:sz="0" w:space="0" w:color="auto"/>
        <w:right w:val="none" w:sz="0" w:space="0" w:color="auto"/>
      </w:divBdr>
      <w:divsChild>
        <w:div w:id="983392607">
          <w:marLeft w:val="0"/>
          <w:marRight w:val="0"/>
          <w:marTop w:val="0"/>
          <w:marBottom w:val="0"/>
          <w:divBdr>
            <w:top w:val="none" w:sz="0" w:space="0" w:color="auto"/>
            <w:left w:val="none" w:sz="0" w:space="0" w:color="auto"/>
            <w:bottom w:val="none" w:sz="0" w:space="0" w:color="auto"/>
            <w:right w:val="none" w:sz="0" w:space="0" w:color="auto"/>
          </w:divBdr>
          <w:divsChild>
            <w:div w:id="1214925547">
              <w:marLeft w:val="0"/>
              <w:marRight w:val="0"/>
              <w:marTop w:val="0"/>
              <w:marBottom w:val="0"/>
              <w:divBdr>
                <w:top w:val="none" w:sz="0" w:space="0" w:color="auto"/>
                <w:left w:val="single" w:sz="6" w:space="4" w:color="auto"/>
                <w:bottom w:val="none" w:sz="0" w:space="0" w:color="auto"/>
                <w:right w:val="single" w:sz="6" w:space="0" w:color="auto"/>
              </w:divBdr>
              <w:divsChild>
                <w:div w:id="34474914">
                  <w:marLeft w:val="0"/>
                  <w:marRight w:val="0"/>
                  <w:marTop w:val="240"/>
                  <w:marBottom w:val="0"/>
                  <w:divBdr>
                    <w:top w:val="none" w:sz="0" w:space="0" w:color="auto"/>
                    <w:left w:val="none" w:sz="0" w:space="0" w:color="auto"/>
                    <w:bottom w:val="none" w:sz="0" w:space="0" w:color="auto"/>
                    <w:right w:val="none" w:sz="0" w:space="0" w:color="auto"/>
                  </w:divBdr>
                  <w:divsChild>
                    <w:div w:id="1551959140">
                      <w:marLeft w:val="0"/>
                      <w:marRight w:val="0"/>
                      <w:marTop w:val="0"/>
                      <w:marBottom w:val="0"/>
                      <w:divBdr>
                        <w:top w:val="none" w:sz="0" w:space="0" w:color="auto"/>
                        <w:left w:val="none" w:sz="0" w:space="0" w:color="auto"/>
                        <w:bottom w:val="none" w:sz="0" w:space="0" w:color="auto"/>
                        <w:right w:val="none" w:sz="0" w:space="0" w:color="auto"/>
                      </w:divBdr>
                      <w:divsChild>
                        <w:div w:id="13454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261306">
      <w:bodyDiv w:val="1"/>
      <w:marLeft w:val="0"/>
      <w:marRight w:val="0"/>
      <w:marTop w:val="0"/>
      <w:marBottom w:val="0"/>
      <w:divBdr>
        <w:top w:val="none" w:sz="0" w:space="0" w:color="auto"/>
        <w:left w:val="none" w:sz="0" w:space="0" w:color="auto"/>
        <w:bottom w:val="none" w:sz="0" w:space="0" w:color="auto"/>
        <w:right w:val="none" w:sz="0" w:space="0" w:color="auto"/>
      </w:divBdr>
      <w:divsChild>
        <w:div w:id="1925071978">
          <w:marLeft w:val="0"/>
          <w:marRight w:val="0"/>
          <w:marTop w:val="0"/>
          <w:marBottom w:val="0"/>
          <w:divBdr>
            <w:top w:val="none" w:sz="0" w:space="0" w:color="auto"/>
            <w:left w:val="none" w:sz="0" w:space="0" w:color="auto"/>
            <w:bottom w:val="none" w:sz="0" w:space="0" w:color="auto"/>
            <w:right w:val="none" w:sz="0" w:space="0" w:color="auto"/>
          </w:divBdr>
          <w:divsChild>
            <w:div w:id="1664240258">
              <w:marLeft w:val="0"/>
              <w:marRight w:val="0"/>
              <w:marTop w:val="0"/>
              <w:marBottom w:val="0"/>
              <w:divBdr>
                <w:top w:val="none" w:sz="0" w:space="0" w:color="auto"/>
                <w:left w:val="single" w:sz="6" w:space="4" w:color="auto"/>
                <w:bottom w:val="none" w:sz="0" w:space="0" w:color="auto"/>
                <w:right w:val="single" w:sz="6" w:space="0" w:color="auto"/>
              </w:divBdr>
              <w:divsChild>
                <w:div w:id="1482849111">
                  <w:marLeft w:val="0"/>
                  <w:marRight w:val="0"/>
                  <w:marTop w:val="240"/>
                  <w:marBottom w:val="0"/>
                  <w:divBdr>
                    <w:top w:val="none" w:sz="0" w:space="0" w:color="auto"/>
                    <w:left w:val="none" w:sz="0" w:space="0" w:color="auto"/>
                    <w:bottom w:val="none" w:sz="0" w:space="0" w:color="auto"/>
                    <w:right w:val="none" w:sz="0" w:space="0" w:color="auto"/>
                  </w:divBdr>
                  <w:divsChild>
                    <w:div w:id="1334845001">
                      <w:marLeft w:val="0"/>
                      <w:marRight w:val="0"/>
                      <w:marTop w:val="0"/>
                      <w:marBottom w:val="0"/>
                      <w:divBdr>
                        <w:top w:val="none" w:sz="0" w:space="0" w:color="auto"/>
                        <w:left w:val="none" w:sz="0" w:space="0" w:color="auto"/>
                        <w:bottom w:val="none" w:sz="0" w:space="0" w:color="auto"/>
                        <w:right w:val="none" w:sz="0" w:space="0" w:color="auto"/>
                      </w:divBdr>
                      <w:divsChild>
                        <w:div w:id="1783526530">
                          <w:marLeft w:val="0"/>
                          <w:marRight w:val="0"/>
                          <w:marTop w:val="0"/>
                          <w:marBottom w:val="0"/>
                          <w:divBdr>
                            <w:top w:val="none" w:sz="0" w:space="0" w:color="auto"/>
                            <w:left w:val="none" w:sz="0" w:space="0" w:color="auto"/>
                            <w:bottom w:val="none" w:sz="0" w:space="0" w:color="auto"/>
                            <w:right w:val="none" w:sz="0" w:space="0" w:color="auto"/>
                          </w:divBdr>
                          <w:divsChild>
                            <w:div w:id="1490049753">
                              <w:marLeft w:val="0"/>
                              <w:marRight w:val="0"/>
                              <w:marTop w:val="0"/>
                              <w:marBottom w:val="0"/>
                              <w:divBdr>
                                <w:top w:val="none" w:sz="0" w:space="0" w:color="auto"/>
                                <w:left w:val="none" w:sz="0" w:space="0" w:color="auto"/>
                                <w:bottom w:val="none" w:sz="0" w:space="0" w:color="auto"/>
                                <w:right w:val="none" w:sz="0" w:space="0" w:color="auto"/>
                              </w:divBdr>
                              <w:divsChild>
                                <w:div w:id="17105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146387">
      <w:bodyDiv w:val="1"/>
      <w:marLeft w:val="0"/>
      <w:marRight w:val="0"/>
      <w:marTop w:val="0"/>
      <w:marBottom w:val="0"/>
      <w:divBdr>
        <w:top w:val="none" w:sz="0" w:space="0" w:color="auto"/>
        <w:left w:val="none" w:sz="0" w:space="0" w:color="auto"/>
        <w:bottom w:val="none" w:sz="0" w:space="0" w:color="auto"/>
        <w:right w:val="none" w:sz="0" w:space="0" w:color="auto"/>
      </w:divBdr>
      <w:divsChild>
        <w:div w:id="1443764825">
          <w:marLeft w:val="0"/>
          <w:marRight w:val="0"/>
          <w:marTop w:val="0"/>
          <w:marBottom w:val="0"/>
          <w:divBdr>
            <w:top w:val="none" w:sz="0" w:space="0" w:color="auto"/>
            <w:left w:val="none" w:sz="0" w:space="0" w:color="auto"/>
            <w:bottom w:val="none" w:sz="0" w:space="0" w:color="auto"/>
            <w:right w:val="none" w:sz="0" w:space="0" w:color="auto"/>
          </w:divBdr>
          <w:divsChild>
            <w:div w:id="69665080">
              <w:marLeft w:val="0"/>
              <w:marRight w:val="0"/>
              <w:marTop w:val="0"/>
              <w:marBottom w:val="0"/>
              <w:divBdr>
                <w:top w:val="none" w:sz="0" w:space="0" w:color="auto"/>
                <w:left w:val="single" w:sz="6" w:space="4" w:color="auto"/>
                <w:bottom w:val="none" w:sz="0" w:space="0" w:color="auto"/>
                <w:right w:val="single" w:sz="6" w:space="0" w:color="auto"/>
              </w:divBdr>
              <w:divsChild>
                <w:div w:id="933052517">
                  <w:marLeft w:val="0"/>
                  <w:marRight w:val="0"/>
                  <w:marTop w:val="240"/>
                  <w:marBottom w:val="0"/>
                  <w:divBdr>
                    <w:top w:val="none" w:sz="0" w:space="0" w:color="auto"/>
                    <w:left w:val="none" w:sz="0" w:space="0" w:color="auto"/>
                    <w:bottom w:val="none" w:sz="0" w:space="0" w:color="auto"/>
                    <w:right w:val="none" w:sz="0" w:space="0" w:color="auto"/>
                  </w:divBdr>
                  <w:divsChild>
                    <w:div w:id="2042585049">
                      <w:marLeft w:val="0"/>
                      <w:marRight w:val="0"/>
                      <w:marTop w:val="0"/>
                      <w:marBottom w:val="0"/>
                      <w:divBdr>
                        <w:top w:val="none" w:sz="0" w:space="0" w:color="auto"/>
                        <w:left w:val="none" w:sz="0" w:space="0" w:color="auto"/>
                        <w:bottom w:val="none" w:sz="0" w:space="0" w:color="auto"/>
                        <w:right w:val="none" w:sz="0" w:space="0" w:color="auto"/>
                      </w:divBdr>
                      <w:divsChild>
                        <w:div w:id="10022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20640">
      <w:bodyDiv w:val="1"/>
      <w:marLeft w:val="0"/>
      <w:marRight w:val="0"/>
      <w:marTop w:val="0"/>
      <w:marBottom w:val="0"/>
      <w:divBdr>
        <w:top w:val="none" w:sz="0" w:space="0" w:color="auto"/>
        <w:left w:val="none" w:sz="0" w:space="0" w:color="auto"/>
        <w:bottom w:val="none" w:sz="0" w:space="0" w:color="auto"/>
        <w:right w:val="none" w:sz="0" w:space="0" w:color="auto"/>
      </w:divBdr>
      <w:divsChild>
        <w:div w:id="1295217471">
          <w:marLeft w:val="0"/>
          <w:marRight w:val="0"/>
          <w:marTop w:val="0"/>
          <w:marBottom w:val="0"/>
          <w:divBdr>
            <w:top w:val="none" w:sz="0" w:space="0" w:color="auto"/>
            <w:left w:val="none" w:sz="0" w:space="0" w:color="auto"/>
            <w:bottom w:val="none" w:sz="0" w:space="0" w:color="auto"/>
            <w:right w:val="none" w:sz="0" w:space="0" w:color="auto"/>
          </w:divBdr>
          <w:divsChild>
            <w:div w:id="326052442">
              <w:marLeft w:val="0"/>
              <w:marRight w:val="0"/>
              <w:marTop w:val="0"/>
              <w:marBottom w:val="0"/>
              <w:divBdr>
                <w:top w:val="none" w:sz="0" w:space="0" w:color="auto"/>
                <w:left w:val="single" w:sz="6" w:space="4" w:color="auto"/>
                <w:bottom w:val="none" w:sz="0" w:space="0" w:color="auto"/>
                <w:right w:val="single" w:sz="6" w:space="0" w:color="auto"/>
              </w:divBdr>
              <w:divsChild>
                <w:div w:id="2074153612">
                  <w:marLeft w:val="0"/>
                  <w:marRight w:val="0"/>
                  <w:marTop w:val="240"/>
                  <w:marBottom w:val="0"/>
                  <w:divBdr>
                    <w:top w:val="none" w:sz="0" w:space="0" w:color="auto"/>
                    <w:left w:val="none" w:sz="0" w:space="0" w:color="auto"/>
                    <w:bottom w:val="none" w:sz="0" w:space="0" w:color="auto"/>
                    <w:right w:val="none" w:sz="0" w:space="0" w:color="auto"/>
                  </w:divBdr>
                  <w:divsChild>
                    <w:div w:id="8802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5807">
      <w:bodyDiv w:val="1"/>
      <w:marLeft w:val="0"/>
      <w:marRight w:val="0"/>
      <w:marTop w:val="0"/>
      <w:marBottom w:val="0"/>
      <w:divBdr>
        <w:top w:val="none" w:sz="0" w:space="0" w:color="auto"/>
        <w:left w:val="none" w:sz="0" w:space="0" w:color="auto"/>
        <w:bottom w:val="none" w:sz="0" w:space="0" w:color="auto"/>
        <w:right w:val="none" w:sz="0" w:space="0" w:color="auto"/>
      </w:divBdr>
      <w:divsChild>
        <w:div w:id="1211453375">
          <w:marLeft w:val="0"/>
          <w:marRight w:val="0"/>
          <w:marTop w:val="0"/>
          <w:marBottom w:val="0"/>
          <w:divBdr>
            <w:top w:val="none" w:sz="0" w:space="0" w:color="auto"/>
            <w:left w:val="none" w:sz="0" w:space="0" w:color="auto"/>
            <w:bottom w:val="none" w:sz="0" w:space="0" w:color="auto"/>
            <w:right w:val="none" w:sz="0" w:space="0" w:color="auto"/>
          </w:divBdr>
          <w:divsChild>
            <w:div w:id="348675677">
              <w:marLeft w:val="0"/>
              <w:marRight w:val="0"/>
              <w:marTop w:val="0"/>
              <w:marBottom w:val="0"/>
              <w:divBdr>
                <w:top w:val="none" w:sz="0" w:space="0" w:color="auto"/>
                <w:left w:val="single" w:sz="6" w:space="4" w:color="auto"/>
                <w:bottom w:val="none" w:sz="0" w:space="0" w:color="auto"/>
                <w:right w:val="single" w:sz="6" w:space="0" w:color="auto"/>
              </w:divBdr>
              <w:divsChild>
                <w:div w:id="65877847">
                  <w:marLeft w:val="0"/>
                  <w:marRight w:val="0"/>
                  <w:marTop w:val="240"/>
                  <w:marBottom w:val="0"/>
                  <w:divBdr>
                    <w:top w:val="none" w:sz="0" w:space="0" w:color="auto"/>
                    <w:left w:val="none" w:sz="0" w:space="0" w:color="auto"/>
                    <w:bottom w:val="none" w:sz="0" w:space="0" w:color="auto"/>
                    <w:right w:val="none" w:sz="0" w:space="0" w:color="auto"/>
                  </w:divBdr>
                  <w:divsChild>
                    <w:div w:id="821391074">
                      <w:marLeft w:val="0"/>
                      <w:marRight w:val="0"/>
                      <w:marTop w:val="0"/>
                      <w:marBottom w:val="0"/>
                      <w:divBdr>
                        <w:top w:val="none" w:sz="0" w:space="0" w:color="auto"/>
                        <w:left w:val="none" w:sz="0" w:space="0" w:color="auto"/>
                        <w:bottom w:val="none" w:sz="0" w:space="0" w:color="auto"/>
                        <w:right w:val="none" w:sz="0" w:space="0" w:color="auto"/>
                      </w:divBdr>
                      <w:divsChild>
                        <w:div w:id="1549100197">
                          <w:marLeft w:val="0"/>
                          <w:marRight w:val="0"/>
                          <w:marTop w:val="0"/>
                          <w:marBottom w:val="0"/>
                          <w:divBdr>
                            <w:top w:val="none" w:sz="0" w:space="0" w:color="auto"/>
                            <w:left w:val="none" w:sz="0" w:space="0" w:color="auto"/>
                            <w:bottom w:val="none" w:sz="0" w:space="0" w:color="auto"/>
                            <w:right w:val="none" w:sz="0" w:space="0" w:color="auto"/>
                          </w:divBdr>
                          <w:divsChild>
                            <w:div w:id="2141604942">
                              <w:marLeft w:val="0"/>
                              <w:marRight w:val="0"/>
                              <w:marTop w:val="0"/>
                              <w:marBottom w:val="0"/>
                              <w:divBdr>
                                <w:top w:val="none" w:sz="0" w:space="0" w:color="auto"/>
                                <w:left w:val="none" w:sz="0" w:space="0" w:color="auto"/>
                                <w:bottom w:val="none" w:sz="0" w:space="0" w:color="auto"/>
                                <w:right w:val="none" w:sz="0" w:space="0" w:color="auto"/>
                              </w:divBdr>
                              <w:divsChild>
                                <w:div w:id="21444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99854">
      <w:bodyDiv w:val="1"/>
      <w:marLeft w:val="0"/>
      <w:marRight w:val="0"/>
      <w:marTop w:val="0"/>
      <w:marBottom w:val="0"/>
      <w:divBdr>
        <w:top w:val="none" w:sz="0" w:space="0" w:color="auto"/>
        <w:left w:val="none" w:sz="0" w:space="0" w:color="auto"/>
        <w:bottom w:val="none" w:sz="0" w:space="0" w:color="auto"/>
        <w:right w:val="none" w:sz="0" w:space="0" w:color="auto"/>
      </w:divBdr>
      <w:divsChild>
        <w:div w:id="697050868">
          <w:marLeft w:val="0"/>
          <w:marRight w:val="0"/>
          <w:marTop w:val="0"/>
          <w:marBottom w:val="0"/>
          <w:divBdr>
            <w:top w:val="none" w:sz="0" w:space="0" w:color="auto"/>
            <w:left w:val="none" w:sz="0" w:space="0" w:color="auto"/>
            <w:bottom w:val="none" w:sz="0" w:space="0" w:color="auto"/>
            <w:right w:val="none" w:sz="0" w:space="0" w:color="auto"/>
          </w:divBdr>
          <w:divsChild>
            <w:div w:id="1996299097">
              <w:marLeft w:val="0"/>
              <w:marRight w:val="0"/>
              <w:marTop w:val="0"/>
              <w:marBottom w:val="0"/>
              <w:divBdr>
                <w:top w:val="none" w:sz="0" w:space="0" w:color="auto"/>
                <w:left w:val="single" w:sz="6" w:space="4" w:color="auto"/>
                <w:bottom w:val="none" w:sz="0" w:space="0" w:color="auto"/>
                <w:right w:val="single" w:sz="6" w:space="0" w:color="auto"/>
              </w:divBdr>
              <w:divsChild>
                <w:div w:id="1486236388">
                  <w:marLeft w:val="0"/>
                  <w:marRight w:val="0"/>
                  <w:marTop w:val="240"/>
                  <w:marBottom w:val="0"/>
                  <w:divBdr>
                    <w:top w:val="none" w:sz="0" w:space="0" w:color="auto"/>
                    <w:left w:val="none" w:sz="0" w:space="0" w:color="auto"/>
                    <w:bottom w:val="none" w:sz="0" w:space="0" w:color="auto"/>
                    <w:right w:val="none" w:sz="0" w:space="0" w:color="auto"/>
                  </w:divBdr>
                  <w:divsChild>
                    <w:div w:id="39330717">
                      <w:marLeft w:val="0"/>
                      <w:marRight w:val="0"/>
                      <w:marTop w:val="0"/>
                      <w:marBottom w:val="0"/>
                      <w:divBdr>
                        <w:top w:val="none" w:sz="0" w:space="0" w:color="auto"/>
                        <w:left w:val="none" w:sz="0" w:space="0" w:color="auto"/>
                        <w:bottom w:val="none" w:sz="0" w:space="0" w:color="auto"/>
                        <w:right w:val="none" w:sz="0" w:space="0" w:color="auto"/>
                      </w:divBdr>
                      <w:divsChild>
                        <w:div w:id="832069659">
                          <w:marLeft w:val="0"/>
                          <w:marRight w:val="0"/>
                          <w:marTop w:val="0"/>
                          <w:marBottom w:val="0"/>
                          <w:divBdr>
                            <w:top w:val="none" w:sz="0" w:space="0" w:color="auto"/>
                            <w:left w:val="none" w:sz="0" w:space="0" w:color="auto"/>
                            <w:bottom w:val="none" w:sz="0" w:space="0" w:color="auto"/>
                            <w:right w:val="none" w:sz="0" w:space="0" w:color="auto"/>
                          </w:divBdr>
                          <w:divsChild>
                            <w:div w:id="276957886">
                              <w:marLeft w:val="0"/>
                              <w:marRight w:val="0"/>
                              <w:marTop w:val="0"/>
                              <w:marBottom w:val="0"/>
                              <w:divBdr>
                                <w:top w:val="none" w:sz="0" w:space="0" w:color="auto"/>
                                <w:left w:val="none" w:sz="0" w:space="0" w:color="auto"/>
                                <w:bottom w:val="none" w:sz="0" w:space="0" w:color="auto"/>
                                <w:right w:val="none" w:sz="0" w:space="0" w:color="auto"/>
                              </w:divBdr>
                              <w:divsChild>
                                <w:div w:id="10902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084257">
      <w:bodyDiv w:val="1"/>
      <w:marLeft w:val="0"/>
      <w:marRight w:val="0"/>
      <w:marTop w:val="0"/>
      <w:marBottom w:val="0"/>
      <w:divBdr>
        <w:top w:val="none" w:sz="0" w:space="0" w:color="auto"/>
        <w:left w:val="none" w:sz="0" w:space="0" w:color="auto"/>
        <w:bottom w:val="none" w:sz="0" w:space="0" w:color="auto"/>
        <w:right w:val="none" w:sz="0" w:space="0" w:color="auto"/>
      </w:divBdr>
      <w:divsChild>
        <w:div w:id="1601176589">
          <w:marLeft w:val="0"/>
          <w:marRight w:val="0"/>
          <w:marTop w:val="0"/>
          <w:marBottom w:val="0"/>
          <w:divBdr>
            <w:top w:val="none" w:sz="0" w:space="0" w:color="auto"/>
            <w:left w:val="none" w:sz="0" w:space="0" w:color="auto"/>
            <w:bottom w:val="none" w:sz="0" w:space="0" w:color="auto"/>
            <w:right w:val="none" w:sz="0" w:space="0" w:color="auto"/>
          </w:divBdr>
          <w:divsChild>
            <w:div w:id="1768383484">
              <w:marLeft w:val="0"/>
              <w:marRight w:val="0"/>
              <w:marTop w:val="0"/>
              <w:marBottom w:val="0"/>
              <w:divBdr>
                <w:top w:val="none" w:sz="0" w:space="0" w:color="auto"/>
                <w:left w:val="single" w:sz="6" w:space="4" w:color="auto"/>
                <w:bottom w:val="none" w:sz="0" w:space="0" w:color="auto"/>
                <w:right w:val="single" w:sz="6" w:space="0" w:color="auto"/>
              </w:divBdr>
              <w:divsChild>
                <w:div w:id="1822112077">
                  <w:marLeft w:val="0"/>
                  <w:marRight w:val="0"/>
                  <w:marTop w:val="240"/>
                  <w:marBottom w:val="0"/>
                  <w:divBdr>
                    <w:top w:val="none" w:sz="0" w:space="0" w:color="auto"/>
                    <w:left w:val="none" w:sz="0" w:space="0" w:color="auto"/>
                    <w:bottom w:val="none" w:sz="0" w:space="0" w:color="auto"/>
                    <w:right w:val="none" w:sz="0" w:space="0" w:color="auto"/>
                  </w:divBdr>
                  <w:divsChild>
                    <w:div w:id="78331127">
                      <w:marLeft w:val="0"/>
                      <w:marRight w:val="0"/>
                      <w:marTop w:val="0"/>
                      <w:marBottom w:val="0"/>
                      <w:divBdr>
                        <w:top w:val="none" w:sz="0" w:space="0" w:color="auto"/>
                        <w:left w:val="none" w:sz="0" w:space="0" w:color="auto"/>
                        <w:bottom w:val="none" w:sz="0" w:space="0" w:color="auto"/>
                        <w:right w:val="none" w:sz="0" w:space="0" w:color="auto"/>
                      </w:divBdr>
                      <w:divsChild>
                        <w:div w:id="237373040">
                          <w:marLeft w:val="0"/>
                          <w:marRight w:val="0"/>
                          <w:marTop w:val="0"/>
                          <w:marBottom w:val="0"/>
                          <w:divBdr>
                            <w:top w:val="none" w:sz="0" w:space="0" w:color="auto"/>
                            <w:left w:val="none" w:sz="0" w:space="0" w:color="auto"/>
                            <w:bottom w:val="none" w:sz="0" w:space="0" w:color="auto"/>
                            <w:right w:val="none" w:sz="0" w:space="0" w:color="auto"/>
                          </w:divBdr>
                          <w:divsChild>
                            <w:div w:id="1101144383">
                              <w:marLeft w:val="0"/>
                              <w:marRight w:val="0"/>
                              <w:marTop w:val="0"/>
                              <w:marBottom w:val="0"/>
                              <w:divBdr>
                                <w:top w:val="none" w:sz="0" w:space="0" w:color="auto"/>
                                <w:left w:val="none" w:sz="0" w:space="0" w:color="auto"/>
                                <w:bottom w:val="none" w:sz="0" w:space="0" w:color="auto"/>
                                <w:right w:val="none" w:sz="0" w:space="0" w:color="auto"/>
                              </w:divBdr>
                              <w:divsChild>
                                <w:div w:id="823818268">
                                  <w:marLeft w:val="0"/>
                                  <w:marRight w:val="0"/>
                                  <w:marTop w:val="0"/>
                                  <w:marBottom w:val="0"/>
                                  <w:divBdr>
                                    <w:top w:val="none" w:sz="0" w:space="0" w:color="auto"/>
                                    <w:left w:val="none" w:sz="0" w:space="0" w:color="auto"/>
                                    <w:bottom w:val="none" w:sz="0" w:space="0" w:color="auto"/>
                                    <w:right w:val="none" w:sz="0" w:space="0" w:color="auto"/>
                                  </w:divBdr>
                                </w:div>
                                <w:div w:id="20563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c.amedd.army.mil/offices/Ophthalmology/" TargetMode="External"/><Relationship Id="rId13" Type="http://schemas.openxmlformats.org/officeDocument/2006/relationships/hyperlink" Target="http://www.tamc.amedd.army.mil/offices/Ophthalmology/docs/letters/usaf.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maps.google.com/maps?f=q&amp;source=embed&amp;hl=en&amp;geocode=&amp;q=Tripler+Army+Medical+Center,+Honolulu,+HI&amp;sll=37.0625,-95.677068&amp;sspn=25.623369,55.898438&amp;ie=UTF8&amp;hq=Tripler+Army+Medical+Center&amp;hnear=Tripler+Army+Medical+Center,+Honolulu,+Hawaii&amp;ll=21.360462,-157.891257&amp;spn=0.029334,0.054588&amp;z=14&amp;iwloc=A&amp;cid=14206727833256806389" TargetMode="External"/><Relationship Id="rId12" Type="http://schemas.openxmlformats.org/officeDocument/2006/relationships/hyperlink" Target="http://www.tamc.amedd.army.mil/offices/Ophthalmology/docs/letters/army.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amc.amedd.army.mil/offices/Ophthalmology/docs/letters/navy.pdf" TargetMode="External"/><Relationship Id="rId5" Type="http://schemas.openxmlformats.org/officeDocument/2006/relationships/hyperlink" Target="http://maps.google.com/maps?f=q&amp;source=embed&amp;hl=en&amp;geocode=&amp;q=Tripler+Army+Medical+Center,+Honolulu,+HI&amp;sll=37.0625,-95.677068&amp;sspn=25.623369,55.898438&amp;ie=UTF8&amp;hq=Tripler+Army+Medical+Center&amp;hnear=Tripler+Army+Medical+Center,+Honolulu,+Hawaii&amp;ll=21.360462,-157.891257&amp;spn=0.029334,0.054588&amp;z=14&amp;iwloc=A&amp;cid=14206727833256806389" TargetMode="External"/><Relationship Id="rId15" Type="http://schemas.openxmlformats.org/officeDocument/2006/relationships/theme" Target="theme/theme1.xml"/><Relationship Id="rId10" Type="http://schemas.openxmlformats.org/officeDocument/2006/relationships/hyperlink" Target="http://www.tamc.amedd.army.mil/offices/Ophthalmology/docs/2010/Overseas%20Refractive%20Packet.pdf"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tamc.amedd.army.mil/offices/Ophthalmology/docs/New%20Refractive%20Surgery%20Brief%20-%20Nov%2018%20-%20BR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846F0981AA4243BDEECAF5C8DA8D20" ma:contentTypeVersion="1" ma:contentTypeDescription="Create a new document." ma:contentTypeScope="" ma:versionID="99fe042be098489ddb837cb5e07350f2">
  <xsd:schema xmlns:xsd="http://www.w3.org/2001/XMLSchema" xmlns:xs="http://www.w3.org/2001/XMLSchema" xmlns:p="http://schemas.microsoft.com/office/2006/metadata/properties" xmlns:ns1="http://schemas.microsoft.com/sharepoint/v3" xmlns:ns2="86ac6a72-3216-4517-ac91-5c621c97ffab" targetNamespace="http://schemas.microsoft.com/office/2006/metadata/properties" ma:root="true" ma:fieldsID="540412bc0dd12d7057857c148dcfa06f" ns1:_="" ns2:_="">
    <xsd:import namespace="http://schemas.microsoft.com/sharepoint/v3"/>
    <xsd:import namespace="86ac6a72-3216-4517-ac91-5c621c97ff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c6a72-3216-4517-ac91-5c621c97ff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86ac6a72-3216-4517-ac91-5c621c97ffab">T335MY4NFX7N-26-7</_dlc_DocId>
    <_dlc_DocIdUrl xmlns="86ac6a72-3216-4517-ac91-5c621c97ffab">
      <Url>https://admin.med.navy.mil/sites/usnhguam/Patients/_layouts/DocIdRedir.aspx?ID=T335MY4NFX7N-26-7</Url>
      <Description>T335MY4NFX7N-26-7</Description>
    </_dlc_DocIdUrl>
  </documentManagement>
</p:properties>
</file>

<file path=customXml/itemProps1.xml><?xml version="1.0" encoding="utf-8"?>
<ds:datastoreItem xmlns:ds="http://schemas.openxmlformats.org/officeDocument/2006/customXml" ds:itemID="{69533354-2A63-44FF-9014-7DD53F282C2A}"/>
</file>

<file path=customXml/itemProps2.xml><?xml version="1.0" encoding="utf-8"?>
<ds:datastoreItem xmlns:ds="http://schemas.openxmlformats.org/officeDocument/2006/customXml" ds:itemID="{FA3FA44D-28DA-43BE-9337-4AE668EA6C38}"/>
</file>

<file path=customXml/itemProps3.xml><?xml version="1.0" encoding="utf-8"?>
<ds:datastoreItem xmlns:ds="http://schemas.openxmlformats.org/officeDocument/2006/customXml" ds:itemID="{8B4B69F3-42A7-4E54-9CC9-6C4AF9EE81B0}"/>
</file>

<file path=customXml/itemProps4.xml><?xml version="1.0" encoding="utf-8"?>
<ds:datastoreItem xmlns:ds="http://schemas.openxmlformats.org/officeDocument/2006/customXml" ds:itemID="{90F55042-268F-41F9-8E3B-A6DD13957995}"/>
</file>

<file path=docProps/app.xml><?xml version="1.0" encoding="utf-8"?>
<Properties xmlns="http://schemas.openxmlformats.org/officeDocument/2006/extended-properties" xmlns:vt="http://schemas.openxmlformats.org/officeDocument/2006/docPropsVTypes">
  <Template>Normal</Template>
  <TotalTime>126</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USNH GUAM</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Brent.Collins</dc:creator>
  <cp:keywords/>
  <dc:description/>
  <cp:lastModifiedBy>Brent.Collins</cp:lastModifiedBy>
  <cp:revision>2</cp:revision>
  <dcterms:created xsi:type="dcterms:W3CDTF">2012-11-26T01:40:00Z</dcterms:created>
  <dcterms:modified xsi:type="dcterms:W3CDTF">2012-12-28T05:46:00Z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08969f4c-c760-4417-85f6-778ff581c513</vt:lpwstr>
  </property>
  <property fmtid="{D5CDD505-2E9C-101B-9397-08002B2CF9AE}" pid="3" name="ContentTypeId">
    <vt:lpwstr>0x0101004B846F0981AA4243BDEECAF5C8DA8D20</vt:lpwstr>
  </property>
</Properties>
</file>